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CD" w:rsidRDefault="006E5D92" w:rsidP="006E5D92">
      <w:pPr>
        <w:rPr>
          <w:rFonts w:ascii="Myriad Web Pro" w:hAnsi="Myriad Web Pro"/>
          <w:color w:val="3E0054"/>
          <w:sz w:val="44"/>
          <w:szCs w:val="44"/>
        </w:rPr>
      </w:pPr>
      <w:r w:rsidRPr="006E5D92">
        <w:rPr>
          <w:noProof/>
          <w:color w:val="3E0054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0125AB01" wp14:editId="1D1E05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050" cy="483870"/>
            <wp:effectExtent l="0" t="0" r="0" b="0"/>
            <wp:wrapThrough wrapText="bothSides">
              <wp:wrapPolygon edited="0">
                <wp:start x="3086" y="0"/>
                <wp:lineTo x="1029" y="6803"/>
                <wp:lineTo x="0" y="17008"/>
                <wp:lineTo x="0" y="18709"/>
                <wp:lineTo x="7200" y="20409"/>
                <wp:lineTo x="15429" y="20409"/>
                <wp:lineTo x="20571" y="18709"/>
                <wp:lineTo x="20571" y="6803"/>
                <wp:lineTo x="18514" y="0"/>
                <wp:lineTo x="30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Logo-6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D92">
        <w:rPr>
          <w:rFonts w:ascii="Myriad Web Pro" w:hAnsi="Myriad Web Pro"/>
          <w:color w:val="3E0054"/>
          <w:sz w:val="44"/>
          <w:szCs w:val="44"/>
        </w:rPr>
        <w:t xml:space="preserve">St </w:t>
      </w:r>
      <w:proofErr w:type="spellStart"/>
      <w:r w:rsidRPr="006E5D92">
        <w:rPr>
          <w:rFonts w:ascii="Myriad Web Pro" w:hAnsi="Myriad Web Pro"/>
          <w:color w:val="3E0054"/>
          <w:sz w:val="44"/>
          <w:szCs w:val="44"/>
        </w:rPr>
        <w:t>Neots</w:t>
      </w:r>
      <w:proofErr w:type="spellEnd"/>
      <w:r w:rsidRPr="006E5D92">
        <w:rPr>
          <w:rFonts w:ascii="Myriad Web Pro" w:hAnsi="Myriad Web Pro"/>
          <w:color w:val="3E0054"/>
          <w:sz w:val="44"/>
          <w:szCs w:val="44"/>
        </w:rPr>
        <w:t xml:space="preserve"> Tuition</w:t>
      </w:r>
      <w:r>
        <w:rPr>
          <w:rFonts w:ascii="Myriad Web Pro" w:hAnsi="Myriad Web Pro"/>
          <w:color w:val="3E0054"/>
          <w:sz w:val="44"/>
          <w:szCs w:val="44"/>
        </w:rPr>
        <w:t xml:space="preserve">                                    01480 218183</w:t>
      </w:r>
    </w:p>
    <w:p w:rsidR="006E5D92" w:rsidRDefault="006E5D92" w:rsidP="006E5D92">
      <w:pPr>
        <w:rPr>
          <w:rFonts w:ascii="Myriad Web Pro" w:hAnsi="Myriad Web Pro"/>
          <w:color w:val="3E0054"/>
          <w:sz w:val="44"/>
          <w:szCs w:val="44"/>
        </w:rPr>
      </w:pPr>
      <w:r>
        <w:rPr>
          <w:rFonts w:ascii="Myriad Web Pro" w:hAnsi="Myriad Web Pro"/>
          <w:noProof/>
          <w:color w:val="3E0054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7913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66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9D71D" id="Rectangle 3" o:spid="_x0000_s1026" style="position:absolute;margin-left:-4.5pt;margin-top:15.05pt;width:534.75pt;height: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" fillcolor="#92d050" strokecolor="#92d050" strokeweight="1pt"/>
            </w:pict>
          </mc:Fallback>
        </mc:AlternateContent>
      </w:r>
    </w:p>
    <w:p w:rsidR="00083D95" w:rsidRDefault="00083D95" w:rsidP="00083D95">
      <w:pPr>
        <w:jc w:val="center"/>
        <w:rPr>
          <w:rFonts w:ascii="Myriad Web Pro" w:hAnsi="Myriad Web Pro"/>
          <w:sz w:val="36"/>
          <w:szCs w:val="36"/>
        </w:rPr>
      </w:pPr>
    </w:p>
    <w:p w:rsidR="00083D95" w:rsidRPr="00083D95" w:rsidRDefault="006E5D92" w:rsidP="00083D95">
      <w:pPr>
        <w:jc w:val="center"/>
        <w:rPr>
          <w:rFonts w:ascii="Myriad Web Pro" w:hAnsi="Myriad Web Pro"/>
          <w:sz w:val="36"/>
          <w:szCs w:val="36"/>
        </w:rPr>
      </w:pPr>
      <w:r w:rsidRPr="006E5D92">
        <w:rPr>
          <w:rFonts w:ascii="Myriad Web Pro" w:hAnsi="Myriad Web Pro"/>
          <w:sz w:val="36"/>
          <w:szCs w:val="36"/>
        </w:rPr>
        <w:t>Summer School Booking Form</w:t>
      </w:r>
    </w:p>
    <w:p w:rsidR="006E5D92" w:rsidRDefault="006E5D92" w:rsidP="006E5D92">
      <w:pPr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Please fill in the form below by writing your child’s name </w:t>
      </w:r>
      <w:r w:rsidR="00083D95">
        <w:rPr>
          <w:rFonts w:ascii="Myriad Web Pro" w:hAnsi="Myriad Web Pro"/>
          <w:sz w:val="24"/>
          <w:szCs w:val="24"/>
        </w:rPr>
        <w:t>next to the date or dates you would like</w:t>
      </w:r>
      <w:r>
        <w:rPr>
          <w:rFonts w:ascii="Myriad Web Pro" w:hAnsi="Myriad Web Pro"/>
          <w:sz w:val="24"/>
          <w:szCs w:val="24"/>
        </w:rPr>
        <w:t>. Places will be limited to five students per session, and will be allocated on a ‘first come, first served’ basis. The cost per session is £27 for one hour and twenty minutes.</w:t>
      </w:r>
    </w:p>
    <w:p w:rsidR="006E5D92" w:rsidRDefault="006E5D92" w:rsidP="006E5D92">
      <w:pPr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You can return the form by email, by post, or by dropping in at the centre. Places may also be reserved by phoning the centre directly on the number above.</w:t>
      </w:r>
    </w:p>
    <w:p w:rsidR="006E5D92" w:rsidRDefault="006E5D92" w:rsidP="006E5D92">
      <w:pPr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Sessions will start at 10am on each day, and finish at 11.20am.</w:t>
      </w:r>
    </w:p>
    <w:p w:rsidR="006E5D92" w:rsidRDefault="006E5D92" w:rsidP="006E5D92">
      <w:pPr>
        <w:rPr>
          <w:rFonts w:ascii="Myriad Web Pro" w:hAnsi="Myriad Web Pro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81"/>
        <w:gridCol w:w="3876"/>
        <w:gridCol w:w="5270"/>
      </w:tblGrid>
      <w:tr w:rsidR="00083D95" w:rsidRPr="00083D95" w:rsidTr="00083D95">
        <w:trPr>
          <w:trHeight w:val="397"/>
        </w:trPr>
        <w:tc>
          <w:tcPr>
            <w:tcW w:w="1429" w:type="dxa"/>
            <w:vAlign w:val="center"/>
          </w:tcPr>
          <w:p w:rsidR="00083D95" w:rsidRPr="00083D95" w:rsidRDefault="00083D95" w:rsidP="00083D95">
            <w:pPr>
              <w:rPr>
                <w:rFonts w:ascii="Myriad Web Pro" w:hAnsi="Myriad Web Pro"/>
                <w:b/>
                <w:sz w:val="24"/>
                <w:szCs w:val="24"/>
              </w:rPr>
            </w:pPr>
            <w:r w:rsidRPr="00083D95">
              <w:rPr>
                <w:rFonts w:ascii="Myriad Web Pro" w:hAnsi="Myriad Web Pro"/>
                <w:b/>
                <w:sz w:val="24"/>
                <w:szCs w:val="24"/>
              </w:rPr>
              <w:t>Date</w:t>
            </w:r>
          </w:p>
        </w:tc>
        <w:tc>
          <w:tcPr>
            <w:tcW w:w="3896" w:type="dxa"/>
            <w:vAlign w:val="center"/>
          </w:tcPr>
          <w:p w:rsidR="00083D95" w:rsidRPr="00083D95" w:rsidRDefault="00083D95" w:rsidP="00083D95">
            <w:pPr>
              <w:rPr>
                <w:rFonts w:ascii="Myriad Web Pro" w:hAnsi="Myriad Web Pro"/>
                <w:b/>
                <w:sz w:val="24"/>
                <w:szCs w:val="24"/>
              </w:rPr>
            </w:pPr>
            <w:r w:rsidRPr="00083D95">
              <w:rPr>
                <w:rFonts w:ascii="Myriad Web Pro" w:hAnsi="Myriad Web Pro"/>
                <w:b/>
                <w:sz w:val="24"/>
                <w:szCs w:val="24"/>
              </w:rPr>
              <w:t>Name of student(s)</w:t>
            </w:r>
          </w:p>
        </w:tc>
        <w:tc>
          <w:tcPr>
            <w:tcW w:w="5302" w:type="dxa"/>
            <w:vAlign w:val="center"/>
          </w:tcPr>
          <w:p w:rsidR="00083D95" w:rsidRPr="00083D95" w:rsidRDefault="00083D95" w:rsidP="00083D95">
            <w:pPr>
              <w:rPr>
                <w:rFonts w:ascii="Myriad Web Pro" w:hAnsi="Myriad Web Pro"/>
                <w:b/>
                <w:sz w:val="24"/>
                <w:szCs w:val="24"/>
              </w:rPr>
            </w:pPr>
            <w:r w:rsidRPr="00083D95">
              <w:rPr>
                <w:rFonts w:ascii="Myriad Web Pro" w:hAnsi="Myriad Web Pro"/>
                <w:b/>
                <w:sz w:val="24"/>
                <w:szCs w:val="24"/>
              </w:rPr>
              <w:t>Parent phone number</w:t>
            </w:r>
            <w:proofErr w:type="gramStart"/>
            <w:r w:rsidRPr="00083D95">
              <w:rPr>
                <w:rFonts w:ascii="Myriad Web Pro" w:hAnsi="Myriad Web Pro"/>
                <w:b/>
                <w:sz w:val="24"/>
                <w:szCs w:val="24"/>
              </w:rPr>
              <w:t>,  email</w:t>
            </w:r>
            <w:proofErr w:type="gramEnd"/>
            <w:r w:rsidRPr="00083D95">
              <w:rPr>
                <w:rFonts w:ascii="Myriad Web Pro" w:hAnsi="Myriad Web Pro"/>
                <w:b/>
                <w:sz w:val="24"/>
                <w:szCs w:val="24"/>
              </w:rPr>
              <w:t>,  address.</w:t>
            </w: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Monday 17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Tuesday</w:t>
            </w:r>
          </w:p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18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Wednesday</w:t>
            </w:r>
          </w:p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19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Thursday 20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 xml:space="preserve">Friday </w:t>
            </w:r>
          </w:p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21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st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340"/>
        </w:trPr>
        <w:tc>
          <w:tcPr>
            <w:tcW w:w="1429" w:type="dxa"/>
            <w:shd w:val="clear" w:color="auto" w:fill="C5E0B3" w:themeFill="accent6" w:themeFillTint="66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C5E0B3" w:themeFill="accent6" w:themeFillTint="66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C5E0B3" w:themeFill="accent6" w:themeFillTint="66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Monday 24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Tuesday 25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Wednesday 26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Thursday 27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  <w:tr w:rsidR="00083D95" w:rsidTr="00083D95">
        <w:trPr>
          <w:trHeight w:val="850"/>
        </w:trPr>
        <w:tc>
          <w:tcPr>
            <w:tcW w:w="1429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r>
              <w:rPr>
                <w:rFonts w:ascii="Myriad Web Pro" w:hAnsi="Myriad Web Pro"/>
                <w:sz w:val="24"/>
                <w:szCs w:val="24"/>
              </w:rPr>
              <w:t>Friday 28</w:t>
            </w:r>
            <w:r w:rsidRPr="00083D95">
              <w:rPr>
                <w:rFonts w:ascii="Myriad Web Pro" w:hAnsi="Myriad Web Pro"/>
                <w:sz w:val="24"/>
                <w:szCs w:val="24"/>
                <w:vertAlign w:val="superscript"/>
              </w:rPr>
              <w:t>th</w:t>
            </w:r>
            <w:r>
              <w:rPr>
                <w:rFonts w:ascii="Myriad Web Pro" w:hAnsi="Myriad Web Pro"/>
                <w:sz w:val="24"/>
                <w:szCs w:val="24"/>
              </w:rPr>
              <w:t xml:space="preserve"> Aug</w:t>
            </w:r>
          </w:p>
        </w:tc>
        <w:tc>
          <w:tcPr>
            <w:tcW w:w="3896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02" w:type="dxa"/>
            <w:vAlign w:val="center"/>
          </w:tcPr>
          <w:p w:rsidR="00083D95" w:rsidRDefault="00083D95" w:rsidP="00083D95">
            <w:pPr>
              <w:rPr>
                <w:rFonts w:ascii="Myriad Web Pro" w:hAnsi="Myriad Web Pro"/>
                <w:sz w:val="24"/>
                <w:szCs w:val="24"/>
              </w:rPr>
            </w:pPr>
          </w:p>
        </w:tc>
      </w:tr>
    </w:tbl>
    <w:p w:rsidR="006E5D92" w:rsidRPr="006E5D92" w:rsidRDefault="006E5D92" w:rsidP="000A79BA">
      <w:pPr>
        <w:rPr>
          <w:rFonts w:ascii="Myriad Web Pro" w:hAnsi="Myriad Web Pro"/>
          <w:sz w:val="24"/>
          <w:szCs w:val="24"/>
        </w:rPr>
      </w:pPr>
    </w:p>
    <w:sectPr w:rsidR="006E5D92" w:rsidRPr="006E5D92" w:rsidSect="000A79B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eb Pro">
    <w:altName w:val="LuzSans-Book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2"/>
    <w:rsid w:val="00047FCD"/>
    <w:rsid w:val="00083D95"/>
    <w:rsid w:val="000A79BA"/>
    <w:rsid w:val="00330855"/>
    <w:rsid w:val="006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Bruning</dc:creator>
  <cp:lastModifiedBy>Teillol</cp:lastModifiedBy>
  <cp:revision>2</cp:revision>
  <cp:lastPrinted>2015-06-23T10:35:00Z</cp:lastPrinted>
  <dcterms:created xsi:type="dcterms:W3CDTF">2015-06-23T15:11:00Z</dcterms:created>
  <dcterms:modified xsi:type="dcterms:W3CDTF">2015-06-23T15:11:00Z</dcterms:modified>
</cp:coreProperties>
</file>